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1B" w:rsidRDefault="00C82F1B" w:rsidP="00AA61BB">
      <w:pPr>
        <w:pStyle w:val="Default"/>
        <w:jc w:val="center"/>
        <w:rPr>
          <w:b/>
          <w:bCs/>
          <w:color w:val="365F91" w:themeColor="accent1" w:themeShade="BF"/>
          <w:szCs w:val="23"/>
        </w:rPr>
      </w:pPr>
    </w:p>
    <w:p w:rsidR="00771DAB" w:rsidRDefault="00627842" w:rsidP="00771DA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28"/>
          <w:szCs w:val="28"/>
        </w:rPr>
      </w:pPr>
      <w:r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>PASOS PARA</w:t>
      </w:r>
      <w:r w:rsidR="00771DAB" w:rsidRPr="00771DAB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 xml:space="preserve"> RECERTIFICACIÓN</w:t>
      </w:r>
      <w:r w:rsidR="00153C21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 xml:space="preserve"> 20</w:t>
      </w:r>
      <w:r w:rsidR="003C35D9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>23</w:t>
      </w:r>
    </w:p>
    <w:p w:rsidR="00E61391" w:rsidRDefault="00E61391" w:rsidP="00771DA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28"/>
          <w:szCs w:val="28"/>
        </w:rPr>
      </w:pPr>
    </w:p>
    <w:p w:rsidR="00627842" w:rsidRDefault="00627842" w:rsidP="00771DA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28"/>
          <w:szCs w:val="28"/>
        </w:rPr>
      </w:pPr>
    </w:p>
    <w:p w:rsidR="003938B8" w:rsidRDefault="003938B8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>El Consejo Mexicano de Periodoncia, A.C., de acuerdo con los Estatutos vigentes, convoca a todos los Cirujanos Dentistas con Especialidad en Periodoncia, a</w:t>
      </w:r>
      <w:r w:rsidR="00F7083E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participar en el Proceso de Rec</w:t>
      </w: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>ertificación en esta especialidad, correspondiente al presente</w:t>
      </w:r>
      <w:r w:rsidR="009024FC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periodo</w:t>
      </w: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. </w:t>
      </w:r>
    </w:p>
    <w:p w:rsidR="00627842" w:rsidRP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bookmarkStart w:id="0" w:name="_GoBack"/>
      <w:bookmarkEnd w:id="0"/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>Estimado (a) colega</w:t>
      </w:r>
      <w:r w:rsidR="003938B8">
        <w:rPr>
          <w:rFonts w:ascii="Calibri" w:eastAsiaTheme="minorHAnsi" w:hAnsi="Calibri" w:cs="Calibri"/>
          <w:color w:val="000000" w:themeColor="text1"/>
          <w:sz w:val="28"/>
          <w:szCs w:val="28"/>
        </w:rPr>
        <w:t>:</w:t>
      </w: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queremos hacerle las siguientes recomendaciones para que su trámite de recertificación pueda ser más expedito y eficiente. </w:t>
      </w:r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Default="003938B8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>
        <w:rPr>
          <w:rFonts w:ascii="Calibri" w:eastAsiaTheme="minorHAnsi" w:hAnsi="Calibri" w:cs="Calibri"/>
          <w:color w:val="000000" w:themeColor="text1"/>
          <w:sz w:val="28"/>
          <w:szCs w:val="28"/>
        </w:rPr>
        <w:t>1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>. Envíe documentos antes de la fe</w:t>
      </w:r>
      <w:r w:rsidR="00627842">
        <w:rPr>
          <w:rFonts w:ascii="Calibri" w:eastAsiaTheme="minorHAnsi" w:hAnsi="Calibri" w:cs="Calibri"/>
          <w:color w:val="000000" w:themeColor="text1"/>
          <w:sz w:val="28"/>
          <w:szCs w:val="28"/>
        </w:rPr>
        <w:t>cha límite (</w:t>
      </w:r>
      <w:r w:rsidR="00627842" w:rsidRPr="00627842">
        <w:rPr>
          <w:rFonts w:ascii="Calibri" w:eastAsiaTheme="minorHAnsi" w:hAnsi="Calibri" w:cs="Calibri"/>
          <w:color w:val="FF0000"/>
          <w:sz w:val="28"/>
          <w:szCs w:val="28"/>
        </w:rPr>
        <w:t>30 DE JUNIO DEL 20</w:t>
      </w:r>
      <w:r w:rsidR="009024FC">
        <w:rPr>
          <w:rFonts w:ascii="Calibri" w:eastAsiaTheme="minorHAnsi" w:hAnsi="Calibri" w:cs="Calibri"/>
          <w:color w:val="FF0000"/>
          <w:sz w:val="28"/>
          <w:szCs w:val="28"/>
        </w:rPr>
        <w:t>2</w:t>
      </w:r>
      <w:r w:rsidR="001F7CF8">
        <w:rPr>
          <w:rFonts w:ascii="Calibri" w:eastAsiaTheme="minorHAnsi" w:hAnsi="Calibri" w:cs="Calibri"/>
          <w:color w:val="FF0000"/>
          <w:sz w:val="28"/>
          <w:szCs w:val="28"/>
        </w:rPr>
        <w:t>3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>). Esto para tener tiempo suficiente para revisiones y aclaraciones pertinentes en cada caso. No se aceptará bajo ningu</w:t>
      </w:r>
      <w:r w:rsidR="009024FC">
        <w:rPr>
          <w:rFonts w:ascii="Calibri" w:eastAsiaTheme="minorHAnsi" w:hAnsi="Calibri" w:cs="Calibri"/>
          <w:color w:val="000000" w:themeColor="text1"/>
          <w:sz w:val="28"/>
          <w:szCs w:val="28"/>
        </w:rPr>
        <w:t>na circunstancia solicitudes o documentación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después de esta fecha y perderá su recertificación. </w:t>
      </w:r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Default="003938B8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>
        <w:rPr>
          <w:rFonts w:ascii="Calibri" w:eastAsiaTheme="minorHAnsi" w:hAnsi="Calibri" w:cs="Calibri"/>
          <w:color w:val="000000" w:themeColor="text1"/>
          <w:sz w:val="28"/>
          <w:szCs w:val="28"/>
        </w:rPr>
        <w:t>2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. Enviar documentación comprobatoria </w:t>
      </w:r>
      <w:r w:rsidR="00627842" w:rsidRPr="009645B2">
        <w:rPr>
          <w:rFonts w:ascii="Calibri" w:eastAsiaTheme="minorHAnsi" w:hAnsi="Calibri" w:cs="Calibri"/>
          <w:color w:val="FF0000"/>
          <w:sz w:val="28"/>
          <w:szCs w:val="28"/>
        </w:rPr>
        <w:t>EN COPIAS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perfectamente ordenada por orden cronológico (de cinco años). Recuerde que son solo 50 puntos por año. Es importante vaciar puntaje en la tabla de puntuación</w:t>
      </w:r>
      <w:r w:rsidR="00B87546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(la cual se encuentra anexa en la solicitud de Recertificación)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. </w:t>
      </w:r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Pr="00627842" w:rsidRDefault="003938B8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>
        <w:rPr>
          <w:rFonts w:ascii="Calibri" w:eastAsiaTheme="minorHAnsi" w:hAnsi="Calibri" w:cs="Calibri"/>
          <w:color w:val="000000" w:themeColor="text1"/>
          <w:sz w:val="28"/>
          <w:szCs w:val="28"/>
        </w:rPr>
        <w:t>3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>. Enviar su documentación en sobres tipo papel manila tamaño carta para homogeneidad en el archivo. Asegúrese que este perfectamente estipulado el remitente con la dirección, tel</w:t>
      </w:r>
      <w:r w:rsidR="009645B2">
        <w:rPr>
          <w:rFonts w:ascii="Calibri" w:eastAsiaTheme="minorHAnsi" w:hAnsi="Calibri" w:cs="Calibri"/>
          <w:color w:val="000000" w:themeColor="text1"/>
          <w:sz w:val="28"/>
          <w:szCs w:val="28"/>
        </w:rPr>
        <w:t>éfono, domicilio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. </w:t>
      </w:r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La dirección para la recepción de documentación es: </w:t>
      </w:r>
    </w:p>
    <w:p w:rsidR="00627842" w:rsidRDefault="00627842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3808F4" w:rsidRPr="00DF2381" w:rsidRDefault="00627842" w:rsidP="00627842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r w:rsidRPr="00DF2381">
        <w:rPr>
          <w:rFonts w:ascii="Calibri" w:eastAsiaTheme="minorHAnsi" w:hAnsi="Calibri" w:cs="Calibri"/>
          <w:b/>
          <w:sz w:val="28"/>
          <w:szCs w:val="28"/>
        </w:rPr>
        <w:t xml:space="preserve">Dra. </w:t>
      </w:r>
      <w:r w:rsidR="001F7CF8">
        <w:rPr>
          <w:rFonts w:ascii="Calibri" w:eastAsiaTheme="minorHAnsi" w:hAnsi="Calibri" w:cs="Calibri"/>
          <w:b/>
          <w:sz w:val="28"/>
          <w:szCs w:val="28"/>
        </w:rPr>
        <w:t>Cynthia Chávez Aceves</w:t>
      </w:r>
    </w:p>
    <w:p w:rsidR="003808F4" w:rsidRPr="00DF2381" w:rsidRDefault="00627842" w:rsidP="00627842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r w:rsidRPr="00DF2381">
        <w:rPr>
          <w:rFonts w:ascii="Calibri" w:eastAsiaTheme="minorHAnsi" w:hAnsi="Calibri" w:cs="Calibri"/>
          <w:b/>
          <w:sz w:val="28"/>
          <w:szCs w:val="28"/>
        </w:rPr>
        <w:t>SECRETARIA</w:t>
      </w:r>
      <w:r w:rsidR="003808F4" w:rsidRPr="00DF2381">
        <w:rPr>
          <w:rFonts w:ascii="Calibri" w:eastAsiaTheme="minorHAnsi" w:hAnsi="Calibri" w:cs="Calibri"/>
          <w:b/>
          <w:sz w:val="28"/>
          <w:szCs w:val="28"/>
        </w:rPr>
        <w:t xml:space="preserve"> CMP</w:t>
      </w:r>
    </w:p>
    <w:p w:rsidR="00627842" w:rsidRPr="00DF2381" w:rsidRDefault="0085218F" w:rsidP="00627842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hyperlink r:id="rId8" w:history="1">
        <w:r w:rsidR="00627842" w:rsidRPr="00DF2381">
          <w:rPr>
            <w:rStyle w:val="Hipervnculo"/>
            <w:rFonts w:ascii="Calibri" w:eastAsiaTheme="minorHAnsi" w:hAnsi="Calibri" w:cs="Calibri"/>
            <w:b/>
            <w:color w:val="auto"/>
            <w:sz w:val="28"/>
            <w:szCs w:val="28"/>
          </w:rPr>
          <w:t>secretaria@consejoperiodoncia.org</w:t>
        </w:r>
      </w:hyperlink>
      <w:r w:rsidR="00627842" w:rsidRPr="00DF2381">
        <w:rPr>
          <w:rFonts w:ascii="Calibri" w:eastAsiaTheme="minorHAnsi" w:hAnsi="Calibri" w:cs="Calibri"/>
          <w:b/>
          <w:sz w:val="28"/>
          <w:szCs w:val="28"/>
        </w:rPr>
        <w:t xml:space="preserve"> </w:t>
      </w:r>
    </w:p>
    <w:p w:rsidR="00627842" w:rsidRPr="00DF2381" w:rsidRDefault="001F7CF8" w:rsidP="00627842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r>
        <w:rPr>
          <w:rFonts w:ascii="Calibri" w:eastAsiaTheme="minorHAnsi" w:hAnsi="Calibri" w:cs="Calibri"/>
          <w:b/>
          <w:sz w:val="28"/>
          <w:szCs w:val="28"/>
        </w:rPr>
        <w:t xml:space="preserve">Ordenanzas #75 </w:t>
      </w:r>
      <w:proofErr w:type="spellStart"/>
      <w:r>
        <w:rPr>
          <w:rFonts w:ascii="Calibri" w:eastAsiaTheme="minorHAnsi" w:hAnsi="Calibri" w:cs="Calibri"/>
          <w:b/>
          <w:sz w:val="28"/>
          <w:szCs w:val="28"/>
        </w:rPr>
        <w:t>int</w:t>
      </w:r>
      <w:proofErr w:type="spellEnd"/>
      <w:r>
        <w:rPr>
          <w:rFonts w:ascii="Calibri" w:eastAsiaTheme="minorHAnsi" w:hAnsi="Calibri" w:cs="Calibri"/>
          <w:b/>
          <w:sz w:val="28"/>
          <w:szCs w:val="28"/>
        </w:rPr>
        <w:t>. 401</w:t>
      </w:r>
    </w:p>
    <w:p w:rsidR="00DF2381" w:rsidRDefault="00627842" w:rsidP="00627842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r w:rsidRPr="00DF2381">
        <w:rPr>
          <w:rFonts w:ascii="Calibri" w:eastAsiaTheme="minorHAnsi" w:hAnsi="Calibri" w:cs="Calibri"/>
          <w:b/>
          <w:sz w:val="28"/>
          <w:szCs w:val="28"/>
        </w:rPr>
        <w:t xml:space="preserve">Col. </w:t>
      </w:r>
      <w:r w:rsidR="001F7CF8">
        <w:rPr>
          <w:rFonts w:ascii="Calibri" w:eastAsiaTheme="minorHAnsi" w:hAnsi="Calibri" w:cs="Calibri"/>
          <w:b/>
          <w:sz w:val="28"/>
          <w:szCs w:val="28"/>
        </w:rPr>
        <w:t>Vasco de Quiroga</w:t>
      </w:r>
      <w:r w:rsidRPr="00DF2381">
        <w:rPr>
          <w:rFonts w:ascii="Calibri" w:eastAsiaTheme="minorHAnsi" w:hAnsi="Calibri" w:cs="Calibri"/>
          <w:b/>
          <w:sz w:val="28"/>
          <w:szCs w:val="28"/>
        </w:rPr>
        <w:t xml:space="preserve"> </w:t>
      </w:r>
    </w:p>
    <w:p w:rsidR="00627842" w:rsidRPr="00DF2381" w:rsidRDefault="00627842" w:rsidP="00627842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r w:rsidRPr="00DF2381">
        <w:rPr>
          <w:rFonts w:ascii="Calibri" w:eastAsiaTheme="minorHAnsi" w:hAnsi="Calibri" w:cs="Calibri"/>
          <w:b/>
          <w:sz w:val="28"/>
          <w:szCs w:val="28"/>
        </w:rPr>
        <w:t>C.P. 58</w:t>
      </w:r>
      <w:r w:rsidR="001F7CF8">
        <w:rPr>
          <w:rFonts w:ascii="Calibri" w:eastAsiaTheme="minorHAnsi" w:hAnsi="Calibri" w:cs="Calibri"/>
          <w:b/>
          <w:sz w:val="28"/>
          <w:szCs w:val="28"/>
        </w:rPr>
        <w:t>230</w:t>
      </w:r>
      <w:r w:rsidRPr="00DF2381">
        <w:rPr>
          <w:rFonts w:ascii="Calibri" w:eastAsiaTheme="minorHAnsi" w:hAnsi="Calibri" w:cs="Calibri"/>
          <w:b/>
          <w:sz w:val="28"/>
          <w:szCs w:val="28"/>
        </w:rPr>
        <w:t xml:space="preserve">  </w:t>
      </w:r>
    </w:p>
    <w:p w:rsidR="00627842" w:rsidRPr="00DF2381" w:rsidRDefault="00627842" w:rsidP="00627842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r w:rsidRPr="00DF2381">
        <w:rPr>
          <w:rFonts w:ascii="Calibri" w:eastAsiaTheme="minorHAnsi" w:hAnsi="Calibri" w:cs="Calibri"/>
          <w:b/>
          <w:sz w:val="28"/>
          <w:szCs w:val="28"/>
        </w:rPr>
        <w:t xml:space="preserve">Morelia, Michoacán. </w:t>
      </w:r>
    </w:p>
    <w:p w:rsidR="00627842" w:rsidRDefault="00627842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Pr="00627842" w:rsidRDefault="003938B8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>
        <w:rPr>
          <w:rFonts w:ascii="Calibri" w:eastAsiaTheme="minorHAnsi" w:hAnsi="Calibri" w:cs="Calibri"/>
          <w:color w:val="000000" w:themeColor="text1"/>
          <w:sz w:val="28"/>
          <w:szCs w:val="28"/>
        </w:rPr>
        <w:lastRenderedPageBreak/>
        <w:t>4</w:t>
      </w:r>
      <w:r w:rsidR="00627842">
        <w:rPr>
          <w:rFonts w:ascii="Calibri" w:eastAsiaTheme="minorHAnsi" w:hAnsi="Calibri" w:cs="Calibri"/>
          <w:color w:val="000000" w:themeColor="text1"/>
          <w:sz w:val="28"/>
          <w:szCs w:val="28"/>
        </w:rPr>
        <w:t>. Mandar una fotografía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tamaño infantil y </w:t>
      </w:r>
      <w:r w:rsidR="009645B2">
        <w:rPr>
          <w:rFonts w:ascii="Calibri" w:eastAsiaTheme="minorHAnsi" w:hAnsi="Calibri" w:cs="Calibri"/>
          <w:color w:val="000000" w:themeColor="text1"/>
          <w:sz w:val="28"/>
          <w:szCs w:val="28"/>
        </w:rPr>
        <w:t>3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tam</w:t>
      </w:r>
      <w:r w:rsidR="003808F4">
        <w:rPr>
          <w:rFonts w:ascii="Calibri" w:eastAsiaTheme="minorHAnsi" w:hAnsi="Calibri" w:cs="Calibri"/>
          <w:color w:val="000000" w:themeColor="text1"/>
          <w:sz w:val="28"/>
          <w:szCs w:val="28"/>
        </w:rPr>
        <w:t>año título</w:t>
      </w:r>
      <w:r w:rsidR="00DE6D9F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ovaladas</w:t>
      </w:r>
      <w:r w:rsidR="003808F4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</w:t>
      </w:r>
      <w:r w:rsidR="003808F4" w:rsidRPr="009645B2">
        <w:rPr>
          <w:rFonts w:ascii="Calibri" w:eastAsiaTheme="minorHAnsi" w:hAnsi="Calibri" w:cs="Calibri"/>
          <w:color w:val="FF0000"/>
          <w:sz w:val="28"/>
          <w:szCs w:val="28"/>
        </w:rPr>
        <w:t>(9X6</w:t>
      </w:r>
      <w:r w:rsidR="009645B2">
        <w:rPr>
          <w:rFonts w:ascii="Calibri" w:eastAsiaTheme="minorHAnsi" w:hAnsi="Calibri" w:cs="Calibri"/>
          <w:color w:val="FF0000"/>
          <w:sz w:val="28"/>
          <w:szCs w:val="28"/>
        </w:rPr>
        <w:t>cm</w:t>
      </w:r>
      <w:r w:rsidR="003808F4" w:rsidRPr="009645B2">
        <w:rPr>
          <w:rFonts w:ascii="Calibri" w:eastAsiaTheme="minorHAnsi" w:hAnsi="Calibri" w:cs="Calibri"/>
          <w:color w:val="FF0000"/>
          <w:sz w:val="28"/>
          <w:szCs w:val="28"/>
        </w:rPr>
        <w:t xml:space="preserve">) </w:t>
      </w:r>
      <w:r w:rsidR="003808F4">
        <w:rPr>
          <w:rFonts w:ascii="Calibri" w:eastAsiaTheme="minorHAnsi" w:hAnsi="Calibri" w:cs="Calibri"/>
          <w:color w:val="000000" w:themeColor="text1"/>
          <w:sz w:val="28"/>
          <w:szCs w:val="28"/>
        </w:rPr>
        <w:t>blanco y negro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(saco obscuro y corbata / vestido obscuro en fondo blanco) con su nombre al reverso escrito con lápiz.  </w:t>
      </w:r>
    </w:p>
    <w:p w:rsidR="00627842" w:rsidRP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  </w:t>
      </w:r>
    </w:p>
    <w:p w:rsidR="00627842" w:rsidRPr="00627842" w:rsidRDefault="003938B8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5. 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>Si tuvieron cambios en domicilio</w:t>
      </w:r>
      <w:r>
        <w:rPr>
          <w:rFonts w:ascii="Calibri" w:eastAsiaTheme="minorHAnsi" w:hAnsi="Calibri" w:cs="Calibri"/>
          <w:color w:val="000000" w:themeColor="text1"/>
          <w:sz w:val="28"/>
          <w:szCs w:val="28"/>
        </w:rPr>
        <w:t>, correo electrónico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y</w:t>
      </w:r>
      <w:r>
        <w:rPr>
          <w:rFonts w:ascii="Calibri" w:eastAsiaTheme="minorHAnsi" w:hAnsi="Calibri" w:cs="Calibri"/>
          <w:color w:val="000000" w:themeColor="text1"/>
          <w:sz w:val="28"/>
          <w:szCs w:val="28"/>
        </w:rPr>
        <w:t>/o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teléfono</w:t>
      </w:r>
      <w:r>
        <w:rPr>
          <w:rFonts w:ascii="Calibri" w:eastAsiaTheme="minorHAnsi" w:hAnsi="Calibri" w:cs="Calibri"/>
          <w:color w:val="000000" w:themeColor="text1"/>
          <w:sz w:val="28"/>
          <w:szCs w:val="28"/>
        </w:rPr>
        <w:t>, favor de hacerlo notar y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enviar datos actuales para actualizar directorio.  </w:t>
      </w:r>
    </w:p>
    <w:p w:rsidR="003938B8" w:rsidRDefault="003938B8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3938B8" w:rsidRPr="003938B8" w:rsidRDefault="003938B8" w:rsidP="003938B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6. </w:t>
      </w:r>
      <w:r w:rsidRPr="003938B8">
        <w:rPr>
          <w:rFonts w:ascii="Calibri" w:eastAsiaTheme="minorHAnsi" w:hAnsi="Calibri" w:cs="Calibri"/>
          <w:color w:val="000000" w:themeColor="text1"/>
          <w:sz w:val="28"/>
          <w:szCs w:val="28"/>
        </w:rPr>
        <w:t>Las cuotas para este año, son las siguientes:</w:t>
      </w:r>
    </w:p>
    <w:p w:rsidR="003938B8" w:rsidRPr="003938B8" w:rsidRDefault="003938B8" w:rsidP="003938B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3938B8">
        <w:rPr>
          <w:rFonts w:ascii="Calibri" w:eastAsiaTheme="minorHAnsi" w:hAnsi="Calibri" w:cs="Calibri"/>
          <w:color w:val="000000" w:themeColor="text1"/>
          <w:sz w:val="28"/>
          <w:szCs w:val="28"/>
        </w:rPr>
        <w:t>Recertificación $ 2,000.00</w:t>
      </w:r>
    </w:p>
    <w:p w:rsidR="003938B8" w:rsidRDefault="003938B8" w:rsidP="003938B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3938B8">
        <w:rPr>
          <w:rFonts w:ascii="Calibri" w:eastAsiaTheme="minorHAnsi" w:hAnsi="Calibri" w:cs="Calibri"/>
          <w:color w:val="000000" w:themeColor="text1"/>
          <w:sz w:val="28"/>
          <w:szCs w:val="28"/>
        </w:rPr>
        <w:t>Anualidad $ 500.00</w:t>
      </w:r>
    </w:p>
    <w:p w:rsidR="003938B8" w:rsidRDefault="003938B8" w:rsidP="003938B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Default="00627842" w:rsidP="003938B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El pago deberá ser depositado a la cuenta del Consejo Mexicano de Periodoncia, A.C. </w:t>
      </w:r>
    </w:p>
    <w:p w:rsidR="009645B2" w:rsidRDefault="009645B2" w:rsidP="003938B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9645B2" w:rsidRPr="009645B2" w:rsidRDefault="009645B2" w:rsidP="009645B2">
      <w:pPr>
        <w:shd w:val="clear" w:color="auto" w:fill="FFFFFF"/>
        <w:spacing w:line="420" w:lineRule="atLeast"/>
        <w:outlineLvl w:val="2"/>
        <w:rPr>
          <w:rFonts w:ascii="Arial" w:hAnsi="Arial" w:cs="Arial"/>
          <w:b/>
          <w:bCs/>
          <w:color w:val="666666"/>
          <w:sz w:val="30"/>
          <w:szCs w:val="30"/>
          <w:lang w:eastAsia="es-MX"/>
        </w:rPr>
      </w:pPr>
      <w:r w:rsidRPr="009645B2">
        <w:rPr>
          <w:rFonts w:ascii="Arial" w:hAnsi="Arial" w:cs="Arial"/>
          <w:b/>
          <w:bCs/>
          <w:color w:val="666666"/>
          <w:sz w:val="30"/>
          <w:szCs w:val="30"/>
          <w:lang w:eastAsia="es-MX"/>
        </w:rPr>
        <w:t>RFC: CMP9603064V1</w:t>
      </w:r>
    </w:p>
    <w:p w:rsidR="009645B2" w:rsidRPr="009645B2" w:rsidRDefault="009645B2" w:rsidP="009645B2">
      <w:pPr>
        <w:shd w:val="clear" w:color="auto" w:fill="FFFFFF"/>
        <w:spacing w:line="546" w:lineRule="atLeast"/>
        <w:outlineLvl w:val="1"/>
        <w:rPr>
          <w:rFonts w:ascii="Arial" w:hAnsi="Arial" w:cs="Arial"/>
          <w:b/>
          <w:bCs/>
          <w:color w:val="666666"/>
          <w:sz w:val="39"/>
          <w:szCs w:val="39"/>
          <w:lang w:eastAsia="es-MX"/>
        </w:rPr>
      </w:pPr>
      <w:r w:rsidRPr="009645B2">
        <w:rPr>
          <w:rFonts w:ascii="Arial" w:hAnsi="Arial" w:cs="Arial"/>
          <w:b/>
          <w:bCs/>
          <w:color w:val="666666"/>
          <w:sz w:val="39"/>
          <w:szCs w:val="39"/>
          <w:lang w:eastAsia="es-MX"/>
        </w:rPr>
        <w:t>Banco</w:t>
      </w:r>
      <w:proofErr w:type="gramStart"/>
      <w:r w:rsidRPr="009645B2">
        <w:rPr>
          <w:rFonts w:ascii="Arial" w:hAnsi="Arial" w:cs="Arial"/>
          <w:b/>
          <w:bCs/>
          <w:color w:val="666666"/>
          <w:sz w:val="39"/>
          <w:szCs w:val="39"/>
          <w:lang w:eastAsia="es-MX"/>
        </w:rPr>
        <w:t>:  ACTINVER</w:t>
      </w:r>
      <w:proofErr w:type="gramEnd"/>
    </w:p>
    <w:p w:rsidR="009645B2" w:rsidRPr="009645B2" w:rsidRDefault="009645B2" w:rsidP="009645B2">
      <w:pPr>
        <w:shd w:val="clear" w:color="auto" w:fill="FFFFFF"/>
        <w:spacing w:line="546" w:lineRule="atLeast"/>
        <w:outlineLvl w:val="1"/>
        <w:rPr>
          <w:rFonts w:ascii="Arial" w:hAnsi="Arial" w:cs="Arial"/>
          <w:b/>
          <w:bCs/>
          <w:color w:val="666666"/>
          <w:sz w:val="39"/>
          <w:szCs w:val="39"/>
          <w:lang w:eastAsia="es-MX"/>
        </w:rPr>
      </w:pPr>
      <w:r w:rsidRPr="009645B2">
        <w:rPr>
          <w:rFonts w:ascii="Arial" w:hAnsi="Arial" w:cs="Arial"/>
          <w:b/>
          <w:bCs/>
          <w:color w:val="666666"/>
          <w:sz w:val="39"/>
          <w:szCs w:val="39"/>
          <w:lang w:eastAsia="es-MX"/>
        </w:rPr>
        <w:t>Cuenta/referencia: 7921711</w:t>
      </w:r>
    </w:p>
    <w:p w:rsidR="009645B2" w:rsidRPr="009645B2" w:rsidRDefault="009645B2" w:rsidP="009645B2">
      <w:pPr>
        <w:shd w:val="clear" w:color="auto" w:fill="FFFFFF"/>
        <w:spacing w:line="546" w:lineRule="atLeast"/>
        <w:outlineLvl w:val="1"/>
        <w:rPr>
          <w:rFonts w:ascii="Arial" w:hAnsi="Arial" w:cs="Arial"/>
          <w:b/>
          <w:bCs/>
          <w:color w:val="666666"/>
          <w:sz w:val="39"/>
          <w:szCs w:val="39"/>
          <w:lang w:eastAsia="es-MX"/>
        </w:rPr>
      </w:pPr>
      <w:proofErr w:type="spellStart"/>
      <w:r w:rsidRPr="009645B2">
        <w:rPr>
          <w:rFonts w:ascii="Arial" w:hAnsi="Arial" w:cs="Arial"/>
          <w:b/>
          <w:bCs/>
          <w:color w:val="666666"/>
          <w:sz w:val="39"/>
          <w:szCs w:val="39"/>
          <w:lang w:eastAsia="es-MX"/>
        </w:rPr>
        <w:t>Clabe</w:t>
      </w:r>
      <w:proofErr w:type="spellEnd"/>
      <w:r w:rsidRPr="009645B2">
        <w:rPr>
          <w:rFonts w:ascii="Arial" w:hAnsi="Arial" w:cs="Arial"/>
          <w:b/>
          <w:bCs/>
          <w:color w:val="666666"/>
          <w:sz w:val="39"/>
          <w:szCs w:val="39"/>
          <w:lang w:eastAsia="es-MX"/>
        </w:rPr>
        <w:t xml:space="preserve"> interbancaria: 1337 4400 0079 2171 12</w:t>
      </w:r>
    </w:p>
    <w:p w:rsidR="009645B2" w:rsidRDefault="009645B2" w:rsidP="009645B2">
      <w:pPr>
        <w:shd w:val="clear" w:color="auto" w:fill="FFFFFF"/>
        <w:spacing w:line="546" w:lineRule="atLeast"/>
        <w:outlineLvl w:val="1"/>
        <w:rPr>
          <w:rFonts w:ascii="Arial" w:hAnsi="Arial" w:cs="Arial"/>
          <w:b/>
          <w:bCs/>
          <w:color w:val="666666"/>
          <w:sz w:val="39"/>
          <w:szCs w:val="39"/>
          <w:lang w:eastAsia="es-MX"/>
        </w:rPr>
      </w:pPr>
      <w:r>
        <w:rPr>
          <w:rFonts w:ascii="Arial" w:hAnsi="Arial" w:cs="Arial"/>
          <w:b/>
          <w:bCs/>
          <w:color w:val="666666"/>
          <w:sz w:val="39"/>
          <w:szCs w:val="39"/>
          <w:lang w:eastAsia="es-MX"/>
        </w:rPr>
        <w:t xml:space="preserve">Nombre: Consejo Mexicano de </w:t>
      </w:r>
      <w:r w:rsidRPr="009645B2">
        <w:rPr>
          <w:rFonts w:ascii="Arial" w:hAnsi="Arial" w:cs="Arial"/>
          <w:b/>
          <w:bCs/>
          <w:color w:val="666666"/>
          <w:sz w:val="39"/>
          <w:szCs w:val="39"/>
          <w:lang w:eastAsia="es-MX"/>
        </w:rPr>
        <w:t>Periodoncia  A.C.</w:t>
      </w:r>
    </w:p>
    <w:p w:rsidR="009645B2" w:rsidRDefault="009645B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Pr="00DE6D9F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color w:val="000000" w:themeColor="text1"/>
          <w:sz w:val="28"/>
          <w:szCs w:val="28"/>
        </w:rPr>
      </w:pPr>
      <w:r w:rsidRPr="00DE6D9F">
        <w:rPr>
          <w:rFonts w:ascii="Calibri" w:eastAsiaTheme="minorHAnsi" w:hAnsi="Calibri" w:cs="Calibri"/>
          <w:b/>
          <w:color w:val="000000" w:themeColor="text1"/>
          <w:sz w:val="28"/>
          <w:szCs w:val="28"/>
        </w:rPr>
        <w:t xml:space="preserve">Enviar ficha de depósito vía mail al correo: </w:t>
      </w:r>
    </w:p>
    <w:p w:rsidR="00627842" w:rsidRDefault="0085218F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hyperlink r:id="rId9" w:history="1">
        <w:r w:rsidR="00627842" w:rsidRPr="000C1510">
          <w:rPr>
            <w:rStyle w:val="Hipervnculo"/>
            <w:rFonts w:ascii="Calibri" w:eastAsiaTheme="minorHAnsi" w:hAnsi="Calibri" w:cs="Calibri"/>
            <w:sz w:val="28"/>
            <w:szCs w:val="28"/>
          </w:rPr>
          <w:t>tesoreria@consejoperiodoncia.org</w:t>
        </w:r>
      </w:hyperlink>
      <w:r w:rsid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anotando claramente en la ficha de depósito los datos del aspirante, así como su RFC y demás datos fiscales, para confirmar su inscripción, y generar el recibo correspondiente. </w:t>
      </w:r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Pr="00627842" w:rsidRDefault="003938B8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  <w:u w:val="single"/>
        </w:rPr>
      </w:pPr>
      <w:r w:rsidRPr="003938B8">
        <w:rPr>
          <w:rFonts w:ascii="Calibri" w:eastAsiaTheme="minorHAnsi" w:hAnsi="Calibri" w:cs="Calibri"/>
          <w:color w:val="000000" w:themeColor="text1"/>
          <w:sz w:val="28"/>
          <w:szCs w:val="28"/>
        </w:rPr>
        <w:t>7.</w:t>
      </w:r>
      <w:r>
        <w:rPr>
          <w:rFonts w:ascii="Calibri" w:eastAsiaTheme="minorHAnsi" w:hAnsi="Calibri" w:cs="Calibri"/>
          <w:color w:val="000000" w:themeColor="text1"/>
          <w:sz w:val="28"/>
          <w:szCs w:val="28"/>
          <w:u w:val="single"/>
        </w:rPr>
        <w:t xml:space="preserve"> </w:t>
      </w:r>
      <w:r w:rsidR="00627842" w:rsidRPr="00627842">
        <w:rPr>
          <w:rFonts w:ascii="Calibri" w:eastAsiaTheme="minorHAnsi" w:hAnsi="Calibri" w:cs="Calibri"/>
          <w:color w:val="000000" w:themeColor="text1"/>
          <w:sz w:val="28"/>
          <w:szCs w:val="28"/>
          <w:u w:val="single"/>
        </w:rPr>
        <w:t xml:space="preserve">Indispensable el envío de copia con documentación por correo o mensajería así como los recibos de pago anual de los últimos 5 años.   </w:t>
      </w:r>
    </w:p>
    <w:p w:rsidR="00627842" w:rsidRP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El </w:t>
      </w:r>
      <w:r w:rsidR="003938B8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recibo </w:t>
      </w: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>original</w:t>
      </w:r>
      <w:r w:rsidR="003938B8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del pago de recertificación</w:t>
      </w: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se deberá presentar al recibir su diploma.  </w:t>
      </w:r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627842" w:rsidRP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Cualquier duda o aclaración por favor hágala antes de la fecha límite.  </w:t>
      </w:r>
    </w:p>
    <w:p w:rsidR="00627842" w:rsidRDefault="00627842" w:rsidP="00E613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 w:rsidRPr="00627842"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Estamos a sus órdenes en el correo: </w:t>
      </w:r>
    </w:p>
    <w:p w:rsidR="003C35D9" w:rsidRDefault="003C35D9" w:rsidP="003C35D9">
      <w:pPr>
        <w:autoSpaceDE w:val="0"/>
        <w:autoSpaceDN w:val="0"/>
        <w:adjustRightInd w:val="0"/>
        <w:rPr>
          <w:rStyle w:val="Hipervnculo"/>
          <w:rFonts w:ascii="Calibri" w:eastAsiaTheme="minorHAnsi" w:hAnsi="Calibri" w:cs="Calibri"/>
          <w:b/>
          <w:color w:val="auto"/>
          <w:sz w:val="28"/>
          <w:szCs w:val="28"/>
        </w:rPr>
      </w:pPr>
      <w:hyperlink r:id="rId10" w:history="1">
        <w:r w:rsidRPr="00DF2381">
          <w:rPr>
            <w:rStyle w:val="Hipervnculo"/>
            <w:rFonts w:ascii="Calibri" w:eastAsiaTheme="minorHAnsi" w:hAnsi="Calibri" w:cs="Calibri"/>
            <w:b/>
            <w:color w:val="auto"/>
            <w:sz w:val="28"/>
            <w:szCs w:val="28"/>
          </w:rPr>
          <w:t>secretaria@consejoperiodoncia.org</w:t>
        </w:r>
      </w:hyperlink>
    </w:p>
    <w:p w:rsidR="003C35D9" w:rsidRPr="00DF2381" w:rsidRDefault="003C35D9" w:rsidP="003C35D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szCs w:val="28"/>
        </w:rPr>
      </w:pPr>
      <w:r w:rsidRPr="00DF2381">
        <w:rPr>
          <w:rFonts w:ascii="Calibri" w:eastAsiaTheme="minorHAnsi" w:hAnsi="Calibri" w:cs="Calibri"/>
          <w:b/>
          <w:sz w:val="28"/>
          <w:szCs w:val="28"/>
        </w:rPr>
        <w:lastRenderedPageBreak/>
        <w:t xml:space="preserve"> </w:t>
      </w:r>
    </w:p>
    <w:p w:rsidR="00627842" w:rsidRDefault="003C35D9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  <w:r>
        <w:rPr>
          <w:rFonts w:ascii="Eras Light ITC" w:hAnsi="Eras Light ITC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CFEA581" wp14:editId="602033B5">
            <wp:simplePos x="0" y="0"/>
            <wp:positionH relativeFrom="column">
              <wp:posOffset>1524000</wp:posOffset>
            </wp:positionH>
            <wp:positionV relativeFrom="paragraph">
              <wp:posOffset>112395</wp:posOffset>
            </wp:positionV>
            <wp:extent cx="2396490" cy="2643505"/>
            <wp:effectExtent l="0" t="0" r="0" b="0"/>
            <wp:wrapNone/>
            <wp:docPr id="13" name="Imagen 13" descr="C:\Users\Public\Documents\DOCUMENTOS DRA. LUISA\Firm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Documents\DOCUMENTOS DRA. LUISA\Firma 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Theme="minorHAnsi" w:hAnsi="Calibri" w:cs="Calibri"/>
          <w:color w:val="000000" w:themeColor="text1"/>
          <w:sz w:val="28"/>
          <w:szCs w:val="28"/>
        </w:rPr>
        <w:t xml:space="preserve"> </w:t>
      </w:r>
    </w:p>
    <w:p w:rsidR="00627842" w:rsidRDefault="00627842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9645B2" w:rsidRDefault="009645B2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9645B2" w:rsidRDefault="009645B2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9645B2" w:rsidRDefault="009645B2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9645B2" w:rsidRDefault="009645B2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9645B2" w:rsidRDefault="009645B2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8F27D8" w:rsidRDefault="008F27D8" w:rsidP="00627842">
      <w:pPr>
        <w:autoSpaceDE w:val="0"/>
        <w:autoSpaceDN w:val="0"/>
        <w:adjustRightInd w:val="0"/>
        <w:rPr>
          <w:rFonts w:ascii="Calibri" w:eastAsiaTheme="minorHAnsi" w:hAnsi="Calibri" w:cs="Calibri"/>
          <w:color w:val="000000" w:themeColor="text1"/>
          <w:sz w:val="28"/>
          <w:szCs w:val="28"/>
        </w:rPr>
      </w:pPr>
    </w:p>
    <w:p w:rsidR="00EA7BA6" w:rsidRDefault="00627842" w:rsidP="0062784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40"/>
          <w:szCs w:val="40"/>
        </w:rPr>
      </w:pPr>
      <w:r w:rsidRPr="00627842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 xml:space="preserve">ATTE. </w:t>
      </w:r>
    </w:p>
    <w:p w:rsidR="00EA7BA6" w:rsidRDefault="00627842" w:rsidP="0062784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40"/>
          <w:szCs w:val="40"/>
        </w:rPr>
      </w:pPr>
      <w:r w:rsidRPr="00627842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>Dr</w:t>
      </w:r>
      <w:r w:rsidR="009024FC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>a</w:t>
      </w:r>
      <w:r w:rsidRPr="00627842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 xml:space="preserve">. </w:t>
      </w:r>
      <w:r w:rsidR="003C35D9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 xml:space="preserve">Luisa María </w:t>
      </w:r>
      <w:proofErr w:type="spellStart"/>
      <w:r w:rsidR="003C35D9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>Macouzet</w:t>
      </w:r>
      <w:proofErr w:type="spellEnd"/>
      <w:r w:rsidR="003C35D9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 xml:space="preserve"> Guerrero</w:t>
      </w:r>
      <w:r w:rsidRPr="00627842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 xml:space="preserve"> </w:t>
      </w:r>
    </w:p>
    <w:p w:rsidR="00627842" w:rsidRPr="00627842" w:rsidRDefault="00627842" w:rsidP="0062784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40"/>
          <w:szCs w:val="40"/>
        </w:rPr>
      </w:pPr>
      <w:r w:rsidRPr="00627842">
        <w:rPr>
          <w:rFonts w:ascii="Calibri" w:eastAsiaTheme="minorHAnsi" w:hAnsi="Calibri" w:cs="Calibri"/>
          <w:b/>
          <w:color w:val="4F81BD" w:themeColor="accent1"/>
          <w:sz w:val="40"/>
          <w:szCs w:val="40"/>
        </w:rPr>
        <w:t>Presidente del Consejo Mexicano de Periodoncia</w:t>
      </w:r>
    </w:p>
    <w:sectPr w:rsidR="00627842" w:rsidRPr="00627842" w:rsidSect="001E2CE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8F" w:rsidRDefault="0085218F" w:rsidP="0048771A">
      <w:r>
        <w:separator/>
      </w:r>
    </w:p>
  </w:endnote>
  <w:endnote w:type="continuationSeparator" w:id="0">
    <w:p w:rsidR="0085218F" w:rsidRDefault="0085218F" w:rsidP="004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64" w:rsidRPr="00863107" w:rsidRDefault="009028B1" w:rsidP="009028B1">
    <w:pPr>
      <w:jc w:val="center"/>
      <w:rPr>
        <w:rFonts w:ascii="Arial" w:hAnsi="Arial" w:cs="Arial"/>
        <w:b/>
        <w:noProof/>
        <w:color w:val="365F91" w:themeColor="accent1" w:themeShade="BF"/>
        <w:lang w:eastAsia="es-MX"/>
      </w:rPr>
    </w:pPr>
    <w:r>
      <w:rPr>
        <w:rFonts w:ascii="Arial" w:hAnsi="Arial" w:cs="Arial"/>
        <w:b/>
        <w:noProof/>
        <w:color w:val="365F91" w:themeColor="accent1" w:themeShade="BF"/>
        <w:lang w:eastAsia="es-MX"/>
      </w:rPr>
      <w:t xml:space="preserve">Ordenanzas #75 int. 401  </w:t>
    </w:r>
    <w:r w:rsidRPr="009028B1">
      <w:rPr>
        <w:rFonts w:ascii="Arial" w:hAnsi="Arial" w:cs="Arial"/>
        <w:b/>
        <w:noProof/>
        <w:color w:val="365F91" w:themeColor="accent1" w:themeShade="BF"/>
        <w:lang w:eastAsia="es-MX"/>
      </w:rPr>
      <w:t>Col. Vasco de Quiroga</w:t>
    </w:r>
    <w:r>
      <w:rPr>
        <w:rFonts w:ascii="Arial" w:hAnsi="Arial" w:cs="Arial"/>
        <w:b/>
        <w:noProof/>
        <w:color w:val="365F91" w:themeColor="accent1" w:themeShade="BF"/>
        <w:lang w:eastAsia="es-MX"/>
      </w:rPr>
      <w:t xml:space="preserve">. C.P.58230 </w:t>
    </w:r>
    <w:r w:rsidRPr="009028B1">
      <w:rPr>
        <w:rFonts w:ascii="Arial" w:hAnsi="Arial" w:cs="Arial"/>
        <w:b/>
        <w:noProof/>
        <w:color w:val="365F91" w:themeColor="accent1" w:themeShade="BF"/>
        <w:lang w:eastAsia="es-MX"/>
      </w:rPr>
      <w:t xml:space="preserve"> </w:t>
    </w:r>
    <w:r w:rsidR="003B3064">
      <w:rPr>
        <w:rFonts w:ascii="Arial" w:hAnsi="Arial" w:cs="Arial"/>
        <w:b/>
        <w:noProof/>
        <w:color w:val="365F91" w:themeColor="accent1" w:themeShade="BF"/>
        <w:lang w:eastAsia="es-MX"/>
      </w:rPr>
      <w:t>Morelia, Michoacán.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8F" w:rsidRDefault="0085218F" w:rsidP="0048771A">
      <w:r>
        <w:separator/>
      </w:r>
    </w:p>
  </w:footnote>
  <w:footnote w:type="continuationSeparator" w:id="0">
    <w:p w:rsidR="0085218F" w:rsidRDefault="0085218F" w:rsidP="0048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1A" w:rsidRDefault="0085218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5" o:spid="_x0000_s2053" type="#_x0000_t75" style="position:absolute;margin-left:0;margin-top:0;width:375pt;height:334.5pt;z-index:-251658240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BB" w:rsidRDefault="00C82F1B" w:rsidP="00AA61BB">
    <w:pPr>
      <w:pStyle w:val="Encabezado"/>
      <w:jc w:val="center"/>
      <w:rPr>
        <w:b/>
        <w:bCs/>
        <w:color w:val="365F91" w:themeColor="accent1" w:themeShade="BF"/>
        <w:sz w:val="24"/>
      </w:rPr>
    </w:pPr>
    <w:r>
      <w:rPr>
        <w:b/>
        <w:bCs/>
        <w:noProof/>
        <w:color w:val="365F91" w:themeColor="accent1" w:themeShade="BF"/>
        <w:sz w:val="28"/>
        <w:szCs w:val="32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5757545</wp:posOffset>
          </wp:positionH>
          <wp:positionV relativeFrom="paragraph">
            <wp:posOffset>-274955</wp:posOffset>
          </wp:positionV>
          <wp:extent cx="709930" cy="622300"/>
          <wp:effectExtent l="19050" t="0" r="0" b="0"/>
          <wp:wrapThrough wrapText="bothSides">
            <wp:wrapPolygon edited="0">
              <wp:start x="-580" y="0"/>
              <wp:lineTo x="-580" y="21159"/>
              <wp:lineTo x="21445" y="21159"/>
              <wp:lineTo x="21445" y="0"/>
              <wp:lineTo x="-580" y="0"/>
            </wp:wrapPolygon>
          </wp:wrapThrough>
          <wp:docPr id="1" name="Imagen 1" descr="C:\Users\Sergio\Desktop\IND\CMP\logo_cmp_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Desktop\IND\CMP\logo_cmp_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771A" w:rsidRPr="00C82F1B" w:rsidRDefault="00C82F1B" w:rsidP="00C82F1B">
    <w:pPr>
      <w:pStyle w:val="Encabezado"/>
      <w:jc w:val="center"/>
      <w:rPr>
        <w:b/>
        <w:bCs/>
        <w:color w:val="365F91" w:themeColor="accent1" w:themeShade="BF"/>
        <w:sz w:val="24"/>
      </w:rPr>
    </w:pPr>
    <w:r>
      <w:rPr>
        <w:b/>
        <w:bCs/>
        <w:color w:val="365F91" w:themeColor="accent1" w:themeShade="BF"/>
        <w:sz w:val="28"/>
        <w:szCs w:val="32"/>
      </w:rPr>
      <w:t>CONSEJO MEXICANO DE PERIODONCIA, A.C.</w:t>
    </w:r>
    <w:r w:rsidR="0085218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6" o:spid="_x0000_s2054" type="#_x0000_t75" style="position:absolute;left:0;text-align:left;margin-left:0;margin-top:0;width:375pt;height:334.5pt;z-index:-251657216;mso-position-horizontal:center;mso-position-horizontal-relative:margin;mso-position-vertical:center;mso-position-vertical-relative:margin" o:allowincell="f">
          <v:imagedata r:id="rId2" o:title="sello_c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1A" w:rsidRDefault="0085218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4" o:spid="_x0000_s2052" type="#_x0000_t75" style="position:absolute;margin-left:0;margin-top:0;width:375pt;height:334.5pt;z-index:-251659264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6F09"/>
    <w:multiLevelType w:val="hybridMultilevel"/>
    <w:tmpl w:val="95A6AB08"/>
    <w:lvl w:ilvl="0" w:tplc="C5886D4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4147"/>
    <w:multiLevelType w:val="hybridMultilevel"/>
    <w:tmpl w:val="08702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E33E0"/>
    <w:multiLevelType w:val="hybridMultilevel"/>
    <w:tmpl w:val="A6BC09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A"/>
    <w:rsid w:val="00050001"/>
    <w:rsid w:val="00054986"/>
    <w:rsid w:val="00091E84"/>
    <w:rsid w:val="00092ED0"/>
    <w:rsid w:val="000952B6"/>
    <w:rsid w:val="000E35CB"/>
    <w:rsid w:val="000E47DE"/>
    <w:rsid w:val="00153C21"/>
    <w:rsid w:val="00154665"/>
    <w:rsid w:val="00172E7F"/>
    <w:rsid w:val="001A1B39"/>
    <w:rsid w:val="001B4ECB"/>
    <w:rsid w:val="001E2CEF"/>
    <w:rsid w:val="001F7CF8"/>
    <w:rsid w:val="002473CB"/>
    <w:rsid w:val="00290DFE"/>
    <w:rsid w:val="002B0762"/>
    <w:rsid w:val="002F1E93"/>
    <w:rsid w:val="00312AC0"/>
    <w:rsid w:val="0032344F"/>
    <w:rsid w:val="00347F67"/>
    <w:rsid w:val="00357367"/>
    <w:rsid w:val="003808F4"/>
    <w:rsid w:val="003938B8"/>
    <w:rsid w:val="003B3064"/>
    <w:rsid w:val="003C35D9"/>
    <w:rsid w:val="004864B6"/>
    <w:rsid w:val="0048771A"/>
    <w:rsid w:val="004B4C62"/>
    <w:rsid w:val="004E0E06"/>
    <w:rsid w:val="005428EB"/>
    <w:rsid w:val="00547B56"/>
    <w:rsid w:val="00563D83"/>
    <w:rsid w:val="00564E0B"/>
    <w:rsid w:val="0059471B"/>
    <w:rsid w:val="005F710F"/>
    <w:rsid w:val="00614EFD"/>
    <w:rsid w:val="00624153"/>
    <w:rsid w:val="00627842"/>
    <w:rsid w:val="0065767F"/>
    <w:rsid w:val="00657BF3"/>
    <w:rsid w:val="00727650"/>
    <w:rsid w:val="00771DAB"/>
    <w:rsid w:val="00796D5F"/>
    <w:rsid w:val="007B57AF"/>
    <w:rsid w:val="0085218F"/>
    <w:rsid w:val="00863107"/>
    <w:rsid w:val="008C0D10"/>
    <w:rsid w:val="008F2312"/>
    <w:rsid w:val="008F27D8"/>
    <w:rsid w:val="00901DF0"/>
    <w:rsid w:val="009024FC"/>
    <w:rsid w:val="009028B1"/>
    <w:rsid w:val="009645B2"/>
    <w:rsid w:val="009D0DF9"/>
    <w:rsid w:val="009E031F"/>
    <w:rsid w:val="00AA0C24"/>
    <w:rsid w:val="00AA61BB"/>
    <w:rsid w:val="00AD5101"/>
    <w:rsid w:val="00B55AE9"/>
    <w:rsid w:val="00B87546"/>
    <w:rsid w:val="00BC1951"/>
    <w:rsid w:val="00BE0741"/>
    <w:rsid w:val="00BF4F3A"/>
    <w:rsid w:val="00C00CED"/>
    <w:rsid w:val="00C3000B"/>
    <w:rsid w:val="00C30588"/>
    <w:rsid w:val="00C51FDD"/>
    <w:rsid w:val="00C82F1B"/>
    <w:rsid w:val="00CA5BAE"/>
    <w:rsid w:val="00CC6816"/>
    <w:rsid w:val="00D353F8"/>
    <w:rsid w:val="00D5569A"/>
    <w:rsid w:val="00D87CA1"/>
    <w:rsid w:val="00DD4439"/>
    <w:rsid w:val="00DE6D9F"/>
    <w:rsid w:val="00DE7255"/>
    <w:rsid w:val="00DF2381"/>
    <w:rsid w:val="00E12E1F"/>
    <w:rsid w:val="00E61391"/>
    <w:rsid w:val="00EA7BA6"/>
    <w:rsid w:val="00F7083E"/>
    <w:rsid w:val="00FC06C7"/>
    <w:rsid w:val="00FC5817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83A092C-3D83-4D3E-9C97-59BAAB96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9645B2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645B2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7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771A"/>
  </w:style>
  <w:style w:type="paragraph" w:styleId="Piedepgina">
    <w:name w:val="footer"/>
    <w:basedOn w:val="Normal"/>
    <w:link w:val="PiedepginaCar"/>
    <w:uiPriority w:val="99"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71A"/>
  </w:style>
  <w:style w:type="character" w:styleId="Hipervnculo">
    <w:name w:val="Hyperlink"/>
    <w:basedOn w:val="Fuentedeprrafopredeter"/>
    <w:uiPriority w:val="99"/>
    <w:unhideWhenUsed/>
    <w:rsid w:val="006576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07"/>
    <w:rPr>
      <w:rFonts w:ascii="Tahoma" w:eastAsia="Times New Roman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657B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645B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45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onsejoperiodonci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retaria@consejoperiodonc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soreria@consejoperiodoncia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DEED-78A5-4556-9879-D74B647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Aburto  Duffau</dc:creator>
  <cp:lastModifiedBy>HP</cp:lastModifiedBy>
  <cp:revision>4</cp:revision>
  <cp:lastPrinted>2014-06-19T15:57:00Z</cp:lastPrinted>
  <dcterms:created xsi:type="dcterms:W3CDTF">2023-02-01T23:44:00Z</dcterms:created>
  <dcterms:modified xsi:type="dcterms:W3CDTF">2023-02-01T23:52:00Z</dcterms:modified>
</cp:coreProperties>
</file>